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05" w:rsidRPr="009172D5" w:rsidRDefault="000C1305" w:rsidP="000C1305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 w:rsidRPr="009172D5">
        <w:rPr>
          <w:b/>
          <w:bCs/>
          <w:szCs w:val="28"/>
        </w:rPr>
        <w:t xml:space="preserve"> </w:t>
      </w:r>
    </w:p>
    <w:p w:rsidR="000C1305" w:rsidRPr="009172D5" w:rsidRDefault="000C1305" w:rsidP="000C130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</w:t>
      </w:r>
      <w:r w:rsidRPr="009172D5">
        <w:rPr>
          <w:b/>
          <w:bCs/>
          <w:szCs w:val="28"/>
        </w:rPr>
        <w:t xml:space="preserve"> РОДИТЕЛЕЙ (ЗАКОННЫХ ПРЕДСТАВИТЕЛЕЙ),</w:t>
      </w:r>
    </w:p>
    <w:p w:rsidR="000C1305" w:rsidRPr="009172D5" w:rsidRDefault="000C1305" w:rsidP="000C1305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0C1305" w:rsidRDefault="000C1305" w:rsidP="000C1305"/>
    <w:tbl>
      <w:tblPr>
        <w:tblStyle w:val="a3"/>
        <w:tblW w:w="15134" w:type="dxa"/>
        <w:shd w:val="clear" w:color="auto" w:fill="FFFFFF" w:themeFill="background1"/>
        <w:tblLook w:val="04A0"/>
      </w:tblPr>
      <w:tblGrid>
        <w:gridCol w:w="1668"/>
        <w:gridCol w:w="4110"/>
        <w:gridCol w:w="2552"/>
        <w:gridCol w:w="2091"/>
        <w:gridCol w:w="4713"/>
      </w:tblGrid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Pr="002A2585"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Вашего малыша направляют на психолого-медико-педагогическую комиссию?»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https://vcs.imind.ru/#join:tc7176bdd-ab3d-498a-b926-076174d87d46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Вы обеспокоены развитием Вашего малыша?»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https://vcs.imind.ru/#join:t383d50f9-dee4-42e9-8584-d2a29d5e4b3e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18.10.2019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«Как помочь ребенку привыкнуть к детскому саду?»</w:t>
            </w:r>
          </w:p>
        </w:tc>
        <w:tc>
          <w:tcPr>
            <w:tcW w:w="2552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 xml:space="preserve">Цивилева Ю.С., </w:t>
            </w:r>
            <w:proofErr w:type="spellStart"/>
            <w:r w:rsidRPr="004D3E41">
              <w:rPr>
                <w:sz w:val="24"/>
                <w:szCs w:val="24"/>
              </w:rPr>
              <w:t>Флягина</w:t>
            </w:r>
            <w:proofErr w:type="spellEnd"/>
            <w:r w:rsidRPr="004D3E4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https://vcs.imind.ru/#join:t6fe80ec0-78c7-42fc-80e9-82e5aa087345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14.10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организовать и провести праздник для малыша?»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Субботина Ю.И., </w:t>
            </w:r>
            <w:proofErr w:type="spellStart"/>
            <w:r>
              <w:rPr>
                <w:sz w:val="24"/>
                <w:szCs w:val="24"/>
              </w:rPr>
              <w:t>Братенкова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https://vcs.imind.ru/#join:t14b8ee11-b270-4ef2-9860-f712992913eb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психолого-педагогический консилиум в детском саду?»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https://vcs.imind.ru/#join:tc1f3b87d-5915-4e97-801c-87162cbf43ed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Вашему малышу нужна помощь логопеда?»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Е.А., </w:t>
            </w: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https://vcs.imind.ru/#join:te035fa39-8ee2-4ddd-ba57-b4ce858d025f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Вашему малышу нужна помощь психолога?»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https://vcs.imind.ru/#join:tdddb1992-dde4-4a4f-b323-9f87858d0fe9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14.11 2019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выбирать и смотреть мультфильмы с ребенком раннего возраста?»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962632">
              <w:rPr>
                <w:sz w:val="24"/>
                <w:szCs w:val="24"/>
              </w:rPr>
              <w:t>https://vcs.imind.ru/#join:tdaade04a-8281-4820-b495-9a3bae01e8d7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18.11.2019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«Что делать, если Вашему малышу нужна помощь дефектолога?»</w:t>
            </w:r>
          </w:p>
        </w:tc>
        <w:tc>
          <w:tcPr>
            <w:tcW w:w="2552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 xml:space="preserve">Цветкова С.В., 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D40428">
              <w:rPr>
                <w:sz w:val="24"/>
                <w:szCs w:val="24"/>
              </w:rPr>
              <w:t>https://vcs.imind.ru/#join:tf124840a-94a8-4fc1-865e-e3818eb3b1b8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и как получить помощь специалистов служб ранней помощи в Вологодской области?»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Шабунова</w:t>
            </w:r>
            <w:proofErr w:type="spellEnd"/>
            <w:r>
              <w:rPr>
                <w:sz w:val="24"/>
                <w:szCs w:val="24"/>
              </w:rPr>
              <w:t xml:space="preserve"> А.А., Брейдак Т.А.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962632">
              <w:rPr>
                <w:sz w:val="24"/>
                <w:szCs w:val="24"/>
              </w:rPr>
              <w:t>https://vcs.imind.ru/#join:t70ca334a-e0a9-4143-af34-775b1f3d47dd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малыш плохо слышит?»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Петряшева Н.Э.,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https://vcs.imind.ru/#join:tbb7a199f-e757-4e27-9c13-38824d813aad</w:t>
            </w:r>
          </w:p>
        </w:tc>
      </w:tr>
      <w:tr w:rsidR="000C1305" w:rsidRPr="002A2585" w:rsidTr="000C1305">
        <w:trPr>
          <w:cantSplit/>
        </w:trPr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 малыш не такой, как другие? (</w:t>
            </w:r>
            <w:proofErr w:type="spellStart"/>
            <w:r>
              <w:rPr>
                <w:sz w:val="24"/>
                <w:szCs w:val="24"/>
              </w:rPr>
              <w:t>аутичный</w:t>
            </w:r>
            <w:proofErr w:type="spellEnd"/>
            <w:r>
              <w:rPr>
                <w:sz w:val="24"/>
                <w:szCs w:val="24"/>
              </w:rPr>
              <w:t xml:space="preserve"> малыш)»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</w:t>
            </w:r>
            <w:r>
              <w:rPr>
                <w:sz w:val="24"/>
                <w:szCs w:val="24"/>
              </w:rPr>
              <w:t xml:space="preserve">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https://vcs.imind.ru/#join:t5b1f889e-82a3-4cee-9f9b-5cdb8bcb3476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малыш плохо видит?»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Шевцова М.В.,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https://vcs.imind.ru/#join:t96d94e2a-504e-4a71-a772-7d094fe9d122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«Ребенок и </w:t>
            </w:r>
            <w:proofErr w:type="spellStart"/>
            <w:r>
              <w:rPr>
                <w:sz w:val="24"/>
                <w:szCs w:val="24"/>
              </w:rPr>
              <w:t>гаджеты</w:t>
            </w:r>
            <w:proofErr w:type="spellEnd"/>
            <w:r>
              <w:rPr>
                <w:sz w:val="24"/>
                <w:szCs w:val="24"/>
              </w:rPr>
              <w:t>: за  и против»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Ивакина В.А.,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66143D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color w:val="000000"/>
                <w:sz w:val="24"/>
                <w:szCs w:val="18"/>
              </w:rPr>
              <w:t>https://vcs.imind.ru/#join:t5ef80ad5-6594-49db-b746-ee2e996f6a70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сказки в развитии ребенка раннего возраста»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https://vcs.imind.ru/#join:tab76adcf-4ca1-4b74-9980-3dea32df4ca1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выбрать игрушки для детей раннего возраста?»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Цивилева Ю.С.,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https://vcs.imind.ru/#join:t5f21a368-b0d2-4955-a76f-9b94f707ba43</w:t>
            </w:r>
          </w:p>
        </w:tc>
      </w:tr>
    </w:tbl>
    <w:p w:rsidR="000C1305" w:rsidRPr="002A2585" w:rsidRDefault="000C1305" w:rsidP="000C1305">
      <w:pPr>
        <w:rPr>
          <w:sz w:val="24"/>
          <w:szCs w:val="24"/>
        </w:rPr>
      </w:pPr>
    </w:p>
    <w:p w:rsidR="00994D16" w:rsidRDefault="00994D16" w:rsidP="00994D16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lastRenderedPageBreak/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 w:rsidRPr="009172D5">
        <w:rPr>
          <w:b/>
          <w:bCs/>
          <w:szCs w:val="28"/>
        </w:rPr>
        <w:t xml:space="preserve"> </w:t>
      </w:r>
    </w:p>
    <w:p w:rsidR="00994D16" w:rsidRPr="009172D5" w:rsidRDefault="00994D16" w:rsidP="00994D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ДОУ</w:t>
      </w:r>
    </w:p>
    <w:p w:rsidR="00994D16" w:rsidRPr="009172D5" w:rsidRDefault="00994D16" w:rsidP="00994D16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>по повышению психолого-педагогической компетенции родителей (законных представителей),</w:t>
      </w:r>
    </w:p>
    <w:p w:rsidR="00994D16" w:rsidRPr="009172D5" w:rsidRDefault="00994D16" w:rsidP="00994D16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994D16" w:rsidRDefault="00994D16" w:rsidP="00994D16"/>
    <w:tbl>
      <w:tblPr>
        <w:tblStyle w:val="a3"/>
        <w:tblW w:w="15134" w:type="dxa"/>
        <w:shd w:val="clear" w:color="auto" w:fill="FFFFFF" w:themeFill="background1"/>
        <w:tblLook w:val="04A0"/>
      </w:tblPr>
      <w:tblGrid>
        <w:gridCol w:w="1668"/>
        <w:gridCol w:w="4110"/>
        <w:gridCol w:w="2552"/>
        <w:gridCol w:w="2091"/>
        <w:gridCol w:w="4713"/>
      </w:tblGrid>
      <w:tr w:rsidR="00994D16" w:rsidRPr="002A2585" w:rsidTr="00D85E67">
        <w:tc>
          <w:tcPr>
            <w:tcW w:w="1668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Pr="002A2585"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«Особенности организации групповой работы с детьми раннего возраста и их родителями»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Цветкова С.В., Туркина Е.Н.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https://vcs.imind.ru/#join:t23d20c16-34e6-4042-b13f-8cbe6db41ee4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18.10.2019</w:t>
            </w:r>
          </w:p>
          <w:p w:rsidR="00994D16" w:rsidRPr="004D3E41" w:rsidRDefault="00994D16" w:rsidP="00D85E67">
            <w:pPr>
              <w:rPr>
                <w:sz w:val="24"/>
                <w:szCs w:val="24"/>
              </w:rPr>
            </w:pPr>
          </w:p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«Адаптация ребенка раннего возраста в детском саду.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4D3E41" w:rsidRDefault="00994D16" w:rsidP="00D85E67">
            <w:r w:rsidRPr="004D3E41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 xml:space="preserve">Цивилева Ю.С., </w:t>
            </w:r>
            <w:proofErr w:type="spellStart"/>
            <w:r w:rsidRPr="004D3E41">
              <w:rPr>
                <w:sz w:val="24"/>
                <w:szCs w:val="24"/>
              </w:rPr>
              <w:t>Флягина</w:t>
            </w:r>
            <w:proofErr w:type="spellEnd"/>
            <w:r w:rsidRPr="004D3E4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https://vcs.imind.ru/#join:tc78ef156-1801-42bb-8be5-58123279a96a</w:t>
            </w:r>
          </w:p>
        </w:tc>
      </w:tr>
      <w:tr w:rsidR="00994D16" w:rsidRPr="002A2585" w:rsidTr="00D85E67">
        <w:trPr>
          <w:cantSplit/>
        </w:trPr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«Роль психолого-педагогического консилиума ДОУ в психолого-педагогическом сопровождении детей раннего возраста. Организация взаимодействия с родителями»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https://vcs.imind.ru/#join:t0f3c0055-5b8e-49ab-87db-41db96dcc490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«Роль психолого-медико-педагогической комиссии в психолого-педагогическом сопровождении детей раннего возраста»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https://vcs.imind.ru/#join:t1bb40e6e-8113-4335-a462-4e10aec0b4a7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«Раннее выявление нарушений в развитии детей»</w:t>
            </w:r>
          </w:p>
        </w:tc>
        <w:tc>
          <w:tcPr>
            <w:tcW w:w="2552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https://vcs.imind.ru/#join:t1387b03e-1fe6-4e08-a16c-c2964689422b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«Организация обучения родителей детей раннего возраста с ОВЗ и инвалидностью методам и способам развития и воспитания»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 xml:space="preserve">Педагогические работники дошкольных образовательных </w:t>
            </w:r>
            <w:r w:rsidRPr="00D14A0E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lastRenderedPageBreak/>
              <w:t>Соболева М.Е.,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Силинская Ю.П.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https://vcs.imind.ru/#join:t379cd346-bdfe-4a17-bc02-3aeeedc678e9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«Речевое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Е.А., </w:t>
            </w: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https://vcs.imind.ru/#join:t71fa313d-f2d2-4fc1-90a8-6173a23feea9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«Познавательное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527DD6">
              <w:rPr>
                <w:sz w:val="24"/>
                <w:szCs w:val="24"/>
              </w:rPr>
              <w:t>https://vcs.imind.ru/#join:t9419cde9-8700-4cee-8462-72336b48a485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«Психическое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https://vcs.imind.ru/#join:tf4a305ac-5a55-48d0-8322-e63d243d99cc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выбирать и смотреть мультфильмы с ребенком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https://vcs.imind.ru/#join:t566a0d63-4f71-478c-8f68-20a458f6318c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«Раннее выявление детей с РАС.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</w:t>
            </w:r>
            <w:r>
              <w:rPr>
                <w:sz w:val="24"/>
                <w:szCs w:val="24"/>
              </w:rPr>
              <w:t>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https://vcs.imind.ru/#join:td7dc643b-7e90-443f-875a-7096b93f9c4a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«Раннее развитие ребенка с нарушением слуха.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Петряшева Н.Э.,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https://vcs.imind.ru/#join:tfeb178d2-22ec-4f78-a526-096d915efa1d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«Раннее развитие ребенка с нарушением зрения.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М.В.,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https://vcs.imind.ru/#join:t484bb1c6-7a11-4da2-b1ea-ca95498ffce6</w:t>
            </w:r>
          </w:p>
        </w:tc>
      </w:tr>
      <w:tr w:rsidR="00994D16" w:rsidRPr="002A2585" w:rsidTr="00D85E67">
        <w:trPr>
          <w:cantSplit/>
        </w:trPr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«Ребенок и </w:t>
            </w:r>
            <w:proofErr w:type="spellStart"/>
            <w:r>
              <w:rPr>
                <w:sz w:val="24"/>
                <w:szCs w:val="24"/>
              </w:rPr>
              <w:t>гаджеты</w:t>
            </w:r>
            <w:proofErr w:type="spellEnd"/>
            <w:r>
              <w:rPr>
                <w:sz w:val="24"/>
                <w:szCs w:val="24"/>
              </w:rPr>
              <w:t>: за  и против.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Ивакина В.А.,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https://vcs.imind.ru/#join:t556becd6-ddc7-46a0-abaf-3a7580d48056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сказки в развитии ребенка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https://vcs.imind.ru/#join:t4723c1be-9264-4b16-9892-780e9a79ddbe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выбрать игрушки для детей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</w:t>
            </w:r>
            <w:bookmarkStart w:id="0" w:name="_GoBack"/>
            <w:bookmarkEnd w:id="0"/>
            <w:r>
              <w:rPr>
                <w:sz w:val="24"/>
                <w:szCs w:val="24"/>
              </w:rPr>
              <w:t>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Цивилева Ю.С.,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https://vcs.imind.ru/#join:t5b9d4ff7-0253-4249-944d-b99b9eda9aae</w:t>
            </w:r>
          </w:p>
        </w:tc>
      </w:tr>
    </w:tbl>
    <w:p w:rsidR="00994D16" w:rsidRDefault="00994D16" w:rsidP="00994D16"/>
    <w:p w:rsidR="00CB67D4" w:rsidRDefault="00CB67D4"/>
    <w:sectPr w:rsidR="00CB67D4" w:rsidSect="009F6FF3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C1305"/>
    <w:rsid w:val="00020612"/>
    <w:rsid w:val="000C1305"/>
    <w:rsid w:val="00994D16"/>
    <w:rsid w:val="00CB67D4"/>
    <w:rsid w:val="00FC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05"/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05"/>
    <w:rPr>
      <w:rFonts w:cs="Times New Roman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7290</Characters>
  <Application>Microsoft Office Word</Application>
  <DocSecurity>0</DocSecurity>
  <Lines>60</Lines>
  <Paragraphs>17</Paragraphs>
  <ScaleCrop>false</ScaleCrop>
  <Company>HP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</cp:lastModifiedBy>
  <cp:revision>2</cp:revision>
  <dcterms:created xsi:type="dcterms:W3CDTF">2019-10-15T14:11:00Z</dcterms:created>
  <dcterms:modified xsi:type="dcterms:W3CDTF">2019-10-15T14:11:00Z</dcterms:modified>
</cp:coreProperties>
</file>